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ADFA" w14:textId="77777777" w:rsidR="00BD0F5F" w:rsidRDefault="00BD0F5F"/>
    <w:p w14:paraId="024A2CA8" w14:textId="4DB02E86" w:rsidR="00EA0C00" w:rsidRPr="00EA0C00" w:rsidRDefault="00EA0C00" w:rsidP="00EA0C00">
      <w:pPr>
        <w:widowControl w:val="0"/>
        <w:spacing w:before="137" w:after="0" w:line="240" w:lineRule="auto"/>
        <w:ind w:left="1387" w:right="206"/>
        <w:jc w:val="center"/>
        <w:rPr>
          <w:rFonts w:ascii="Times New Roman" w:eastAsia="Calibri" w:hAnsi="Times New Roman" w:cs="Times New Roman"/>
          <w:b/>
          <w:bCs/>
          <w:kern w:val="0"/>
          <w:sz w:val="56"/>
          <w:szCs w:val="5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56"/>
          <w:szCs w:val="56"/>
          <w14:ligatures w14:val="none"/>
        </w:rPr>
        <w:t>Gamybos ir pardavimų apskaitos instrukcija</w:t>
      </w:r>
    </w:p>
    <w:p w14:paraId="2378A9EF" w14:textId="77777777" w:rsidR="00BD0F5F" w:rsidRDefault="00BD0F5F"/>
    <w:sdt>
      <w:sdtPr>
        <w:id w:val="-2010254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326D2EE9" w14:textId="129780BB" w:rsidR="00EA0C00" w:rsidRDefault="00EA0C00">
          <w:pPr>
            <w:pStyle w:val="Turinioantrat"/>
          </w:pPr>
          <w:r>
            <w:t>Turinys</w:t>
          </w:r>
        </w:p>
        <w:p w14:paraId="715B8504" w14:textId="6599AB60" w:rsidR="00277E3F" w:rsidRDefault="00EA0C00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675004" w:history="1">
            <w:r w:rsidR="00277E3F" w:rsidRPr="00E14591">
              <w:rPr>
                <w:rStyle w:val="Hipersaitas"/>
                <w:b/>
                <w:bCs/>
                <w:noProof/>
              </w:rPr>
              <w:t>Pasiruošimas darbui.Duomenų bazės reikalingos programos darbui sukūrimas</w:t>
            </w:r>
            <w:r w:rsidR="00277E3F">
              <w:rPr>
                <w:noProof/>
                <w:webHidden/>
              </w:rPr>
              <w:tab/>
            </w:r>
            <w:r w:rsidR="00277E3F">
              <w:rPr>
                <w:noProof/>
                <w:webHidden/>
              </w:rPr>
              <w:fldChar w:fldCharType="begin"/>
            </w:r>
            <w:r w:rsidR="00277E3F">
              <w:rPr>
                <w:noProof/>
                <w:webHidden/>
              </w:rPr>
              <w:instrText xml:space="preserve"> PAGEREF _Toc158675004 \h </w:instrText>
            </w:r>
            <w:r w:rsidR="00277E3F">
              <w:rPr>
                <w:noProof/>
                <w:webHidden/>
              </w:rPr>
            </w:r>
            <w:r w:rsidR="00277E3F">
              <w:rPr>
                <w:noProof/>
                <w:webHidden/>
              </w:rPr>
              <w:fldChar w:fldCharType="separate"/>
            </w:r>
            <w:r w:rsidR="00277E3F">
              <w:rPr>
                <w:noProof/>
                <w:webHidden/>
              </w:rPr>
              <w:t>2</w:t>
            </w:r>
            <w:r w:rsidR="00277E3F">
              <w:rPr>
                <w:noProof/>
                <w:webHidden/>
              </w:rPr>
              <w:fldChar w:fldCharType="end"/>
            </w:r>
          </w:hyperlink>
        </w:p>
        <w:p w14:paraId="5F0ADD04" w14:textId="07C96953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05" w:history="1">
            <w:r w:rsidRPr="00E14591">
              <w:rPr>
                <w:rStyle w:val="Hipersaitas"/>
                <w:noProof/>
              </w:rPr>
              <w:t>Padalinių ir darbuotojų žinyno sukūrimas  ir teisų darbutojams suteikimas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DD851" w14:textId="48ECB4FB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06" w:history="1">
            <w:r w:rsidRPr="00E14591">
              <w:rPr>
                <w:rStyle w:val="Hipersaitas"/>
                <w:noProof/>
              </w:rPr>
              <w:t>Gaminių katalogo-kainininko sukūrimas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06A8C" w14:textId="1AE6BD0E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07" w:history="1">
            <w:r w:rsidRPr="00E14591">
              <w:rPr>
                <w:rStyle w:val="Hipersaitas"/>
                <w:noProof/>
              </w:rPr>
              <w:t>Sandėlių žinyno įvedimas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475DF" w14:textId="7185CA3F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08" w:history="1">
            <w:r w:rsidRPr="00E14591">
              <w:rPr>
                <w:rStyle w:val="Hipersaitas"/>
                <w:noProof/>
              </w:rPr>
              <w:t>Pagamintos produkcijos sandėlių likučius įvedimas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AACF9" w14:textId="6FD6043C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09" w:history="1">
            <w:r w:rsidRPr="00E14591">
              <w:rPr>
                <w:rStyle w:val="Hipersaitas"/>
                <w:noProof/>
              </w:rPr>
              <w:t>Minimalių ir kasimalių gaminių normų gamybos sandėlyje įvedimas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AB8CE" w14:textId="287C36E7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0" w:history="1">
            <w:r w:rsidRPr="00E14591">
              <w:rPr>
                <w:rStyle w:val="Hipersaitas"/>
                <w:noProof/>
              </w:rPr>
              <w:t>Gamybos plano sandėlių papildymui sudarymas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08356" w14:textId="019F6DE4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1" w:history="1">
            <w:r w:rsidRPr="00E14591">
              <w:rPr>
                <w:rStyle w:val="Hipersaitas"/>
                <w:noProof/>
              </w:rPr>
              <w:t>Užduočių pateikimas gamybai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B658A" w14:textId="126A1275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2" w:history="1">
            <w:r w:rsidRPr="00E14591">
              <w:rPr>
                <w:rStyle w:val="Hipersaitas"/>
                <w:noProof/>
              </w:rPr>
              <w:t>Pagamintos produkcijos pajamavimas į sandėlį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33D2B" w14:textId="47FFCDFA" w:rsidR="00277E3F" w:rsidRDefault="00277E3F">
          <w:pPr>
            <w:pStyle w:val="Turinys3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3" w:history="1">
            <w:r w:rsidRPr="00E14591">
              <w:rPr>
                <w:rStyle w:val="Hipersaitas"/>
                <w:noProof/>
              </w:rPr>
              <w:t>Pagamintos produkcijos perkėlimas į parduotuvę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E72E2" w14:textId="650AD2AA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4" w:history="1">
            <w:r w:rsidRPr="00E14591">
              <w:rPr>
                <w:rStyle w:val="Hipersaitas"/>
                <w:noProof/>
              </w:rPr>
              <w:t>Pardavimas parduotuvėje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A4741" w14:textId="047D51AC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5" w:history="1">
            <w:r w:rsidRPr="00E14591">
              <w:rPr>
                <w:rStyle w:val="Hipersaitas"/>
                <w:noProof/>
              </w:rPr>
              <w:t>Sandėlio ataskaitos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C6BE4" w14:textId="3FAD9122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6" w:history="1">
            <w:r w:rsidRPr="00E14591">
              <w:rPr>
                <w:rStyle w:val="Hipersaitas"/>
                <w:noProof/>
              </w:rPr>
              <w:t>Atlyginimų pardavėjams ataskaita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3FD85" w14:textId="44F6E5DB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7" w:history="1">
            <w:r w:rsidRPr="00E14591">
              <w:rPr>
                <w:rStyle w:val="Hipersaitas"/>
                <w:noProof/>
              </w:rPr>
              <w:t>Užsakymų iš privačių klientų ir įmonių registravimas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19C2D" w14:textId="40723F74" w:rsidR="00277E3F" w:rsidRDefault="00277E3F">
          <w:pPr>
            <w:pStyle w:val="Turinys2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8" w:history="1">
            <w:r w:rsidRPr="00E14591">
              <w:rPr>
                <w:rStyle w:val="Hipersaitas"/>
                <w:noProof/>
              </w:rPr>
              <w:t>Prekių perpardavimui pajamavimas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1416B" w14:textId="6B885C77" w:rsidR="00277E3F" w:rsidRDefault="00277E3F">
          <w:pPr>
            <w:pStyle w:val="Turinys1"/>
            <w:tabs>
              <w:tab w:val="right" w:leader="dot" w:pos="9628"/>
            </w:tabs>
            <w:rPr>
              <w:rFonts w:eastAsiaTheme="minorEastAsia"/>
              <w:noProof/>
              <w:lang w:eastAsia="lt-LT"/>
            </w:rPr>
          </w:pPr>
          <w:hyperlink w:anchor="_Toc158675019" w:history="1">
            <w:r w:rsidRPr="00E14591">
              <w:rPr>
                <w:rStyle w:val="Hipersaitas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Instrukciją parengė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_Toc158675019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D5DDD" w14:textId="45075BE5" w:rsidR="00EA0C00" w:rsidRDefault="00EA0C00">
          <w:r>
            <w:rPr>
              <w:b/>
              <w:bCs/>
            </w:rPr>
            <w:fldChar w:fldCharType="end"/>
          </w:r>
        </w:p>
      </w:sdtContent>
    </w:sdt>
    <w:p w14:paraId="3AA550CD" w14:textId="77777777" w:rsidR="00BD0F5F" w:rsidRDefault="00BD0F5F" w:rsidP="00BD0F5F"/>
    <w:p w14:paraId="261130E7" w14:textId="77777777" w:rsidR="00AA5478" w:rsidRDefault="00AA5478" w:rsidP="00BD0F5F"/>
    <w:p w14:paraId="693D8373" w14:textId="77777777" w:rsidR="00AA5478" w:rsidRDefault="00AA5478" w:rsidP="00BD0F5F"/>
    <w:p w14:paraId="391E026D" w14:textId="77777777" w:rsidR="00AA5478" w:rsidRDefault="00AA5478" w:rsidP="00BD0F5F"/>
    <w:p w14:paraId="475F437F" w14:textId="77777777" w:rsidR="00AA5478" w:rsidRDefault="00AA5478" w:rsidP="00BD0F5F"/>
    <w:p w14:paraId="0EE2444D" w14:textId="77777777" w:rsidR="00AA5478" w:rsidRDefault="00AA5478" w:rsidP="00BD0F5F"/>
    <w:p w14:paraId="071CF4B1" w14:textId="77777777" w:rsidR="00AA5478" w:rsidRDefault="00AA5478" w:rsidP="00BD0F5F"/>
    <w:p w14:paraId="63586908" w14:textId="19630755" w:rsidR="00BD0F5F" w:rsidRPr="00BD0F5F" w:rsidRDefault="00BD0F5F" w:rsidP="00BD0F5F">
      <w:r>
        <w:lastRenderedPageBreak/>
        <w:t xml:space="preserve">Ši instrukcija aprašo pagrindinius žingsnius kaip </w:t>
      </w:r>
      <w:r w:rsidRPr="00BD0F5F">
        <w:t xml:space="preserve"> AIVA verslo procesų valdymo sistem</w:t>
      </w:r>
      <w:r>
        <w:t>os pagalba</w:t>
      </w:r>
      <w:r w:rsidRPr="00BD0F5F">
        <w:t xml:space="preserve"> </w:t>
      </w:r>
      <w:r>
        <w:t xml:space="preserve"> atlikti</w:t>
      </w:r>
      <w:r w:rsidRPr="00BD0F5F">
        <w:t xml:space="preserve"> gamybos planų sudarymo , pagamintos</w:t>
      </w:r>
      <w:r>
        <w:t xml:space="preserve"> produkcijos</w:t>
      </w:r>
      <w:r w:rsidRPr="00BD0F5F">
        <w:t xml:space="preserve"> apskaitos, produkcijos pardavimo parduotuvėje </w:t>
      </w:r>
      <w:r>
        <w:t>funkcijas</w:t>
      </w:r>
      <w:r w:rsidRPr="00BD0F5F">
        <w:t>.</w:t>
      </w:r>
      <w:r>
        <w:t xml:space="preserve"> Detalias instrukcijas rasite po atitinkamais meniu punktais paspaudę dešinį pelės klavišą</w:t>
      </w:r>
    </w:p>
    <w:p w14:paraId="51C25603" w14:textId="77777777" w:rsidR="00BD0F5F" w:rsidRPr="00BD0F5F" w:rsidRDefault="00BD0F5F" w:rsidP="00BD0F5F">
      <w:r w:rsidRPr="00BD0F5F">
        <w:t> </w:t>
      </w:r>
    </w:p>
    <w:p w14:paraId="276A7F77" w14:textId="79B91976" w:rsidR="00BD0F5F" w:rsidRPr="00AA5478" w:rsidRDefault="00BD0F5F" w:rsidP="00EA0C00">
      <w:pPr>
        <w:pStyle w:val="Antrat2"/>
        <w:rPr>
          <w:b/>
          <w:bCs/>
        </w:rPr>
      </w:pPr>
      <w:bookmarkStart w:id="0" w:name="_Toc158675004"/>
      <w:r w:rsidRPr="00AA5478">
        <w:rPr>
          <w:b/>
          <w:bCs/>
        </w:rPr>
        <w:t xml:space="preserve">Pasiruošimas </w:t>
      </w:r>
      <w:proofErr w:type="spellStart"/>
      <w:r w:rsidRPr="00AA5478">
        <w:rPr>
          <w:b/>
          <w:bCs/>
        </w:rPr>
        <w:t>darbui.</w:t>
      </w:r>
      <w:r w:rsidRPr="00AA5478">
        <w:rPr>
          <w:b/>
          <w:bCs/>
        </w:rPr>
        <w:t>Duomenų</w:t>
      </w:r>
      <w:proofErr w:type="spellEnd"/>
      <w:r w:rsidRPr="00AA5478">
        <w:rPr>
          <w:b/>
          <w:bCs/>
        </w:rPr>
        <w:t xml:space="preserve"> bazės reikalingos programos darbui sukūrimas</w:t>
      </w:r>
      <w:bookmarkEnd w:id="0"/>
    </w:p>
    <w:p w14:paraId="291E136D" w14:textId="5D74C80E" w:rsidR="009A767E" w:rsidRPr="00BD0F5F" w:rsidRDefault="009A767E" w:rsidP="009A767E">
      <w:r>
        <w:t>Žemiau parodyti eilės tvarka kokius žinynus reikia sukurti programos darbui</w:t>
      </w:r>
    </w:p>
    <w:p w14:paraId="614891BA" w14:textId="7CE4EA4A" w:rsidR="00BD0F5F" w:rsidRPr="00A771AB" w:rsidRDefault="00BD0F5F" w:rsidP="00EA0C00">
      <w:pPr>
        <w:pStyle w:val="Antrat3"/>
      </w:pPr>
      <w:bookmarkStart w:id="1" w:name="_Toc158675005"/>
      <w:r w:rsidRPr="00A771AB">
        <w:t>Padalini</w:t>
      </w:r>
      <w:r>
        <w:t>ų ir darbu</w:t>
      </w:r>
      <w:r w:rsidR="00EA0C00">
        <w:t>o</w:t>
      </w:r>
      <w:r>
        <w:t>tojų žinyno sukūrimas  ir teis</w:t>
      </w:r>
      <w:r w:rsidR="00F26C63">
        <w:t>i</w:t>
      </w:r>
      <w:r>
        <w:t>ų darbu</w:t>
      </w:r>
      <w:r w:rsidR="00F26C63">
        <w:t>o</w:t>
      </w:r>
      <w:r>
        <w:t>tojams suteikimas</w:t>
      </w:r>
      <w:bookmarkEnd w:id="1"/>
      <w:r w:rsidRPr="00A771AB">
        <w:t xml:space="preserve"> </w:t>
      </w:r>
    </w:p>
    <w:p w14:paraId="3BA8D1EC" w14:textId="3A261035" w:rsidR="00BD0F5F" w:rsidRPr="00BD0F5F" w:rsidRDefault="00BD0F5F" w:rsidP="00BD0F5F">
      <w:r w:rsidRPr="00BD0F5F">
        <w:t xml:space="preserve">Pradėdami diegti automatizuotą sistemą, pradžioje suvesite darbuotojų </w:t>
      </w:r>
      <w:r>
        <w:t xml:space="preserve">ir padalinių </w:t>
      </w:r>
      <w:r w:rsidRPr="00BD0F5F">
        <w:t>žinyną</w:t>
      </w:r>
      <w:r>
        <w:t xml:space="preserve"> per </w:t>
      </w:r>
      <w:r w:rsidRPr="00A771AB">
        <w:t xml:space="preserve">meniu punktą </w:t>
      </w:r>
      <w:r w:rsidRPr="00A771AB">
        <w:rPr>
          <w:b/>
          <w:bCs/>
        </w:rPr>
        <w:t>Žinynai/ Įmonės rekvizitai/Padaliniai</w:t>
      </w:r>
      <w:r w:rsidRPr="00BD0F5F">
        <w:t> </w:t>
      </w:r>
    </w:p>
    <w:p w14:paraId="51A6D1A8" w14:textId="698335A2" w:rsidR="00BD0F5F" w:rsidRPr="00A771AB" w:rsidRDefault="00BD0F5F" w:rsidP="00BD0F5F">
      <w:r w:rsidRPr="00A771AB">
        <w:t xml:space="preserve">Įmonės pavadinimas ir rekvizitai įsiveda kaip Padalinys. </w:t>
      </w:r>
    </w:p>
    <w:p w14:paraId="2E833933" w14:textId="4F9E1450" w:rsidR="00BD0F5F" w:rsidRPr="00A771AB" w:rsidRDefault="00BD0F5F" w:rsidP="00BD0F5F">
      <w:r w:rsidRPr="00A771AB">
        <w:t xml:space="preserve">Atsistojus ant sukurto įmonės pavadinimo įvedami įmonės </w:t>
      </w:r>
      <w:r w:rsidR="00F26C63" w:rsidRPr="00A771AB">
        <w:t>padaliniai</w:t>
      </w:r>
      <w:r w:rsidRPr="00A771AB">
        <w:t>:</w:t>
      </w:r>
    </w:p>
    <w:p w14:paraId="6B6365E0" w14:textId="54C48DB7" w:rsidR="00BD0F5F" w:rsidRPr="00A771AB" w:rsidRDefault="00BD0F5F" w:rsidP="00BD0F5F">
      <w:pPr>
        <w:pStyle w:val="Sraopastraipa"/>
        <w:numPr>
          <w:ilvl w:val="0"/>
          <w:numId w:val="3"/>
        </w:numPr>
      </w:pPr>
      <w:r w:rsidRPr="00A771AB">
        <w:t>Gamybos padalinys</w:t>
      </w:r>
    </w:p>
    <w:p w14:paraId="6BFEBD47" w14:textId="61FA3E47" w:rsidR="00BD0F5F" w:rsidRPr="00A771AB" w:rsidRDefault="00BD0F5F" w:rsidP="00BD0F5F">
      <w:pPr>
        <w:pStyle w:val="Sraopastraipa"/>
        <w:numPr>
          <w:ilvl w:val="0"/>
          <w:numId w:val="3"/>
        </w:numPr>
      </w:pPr>
      <w:r w:rsidRPr="00A771AB">
        <w:t>Parduotuvė</w:t>
      </w:r>
    </w:p>
    <w:p w14:paraId="7AF11145" w14:textId="3936C79A" w:rsidR="00EA0C00" w:rsidRDefault="00EA0C00" w:rsidP="00A771AB">
      <w:r>
        <w:t>P</w:t>
      </w:r>
      <w:r w:rsidR="00F26C63">
        <w:t>o m</w:t>
      </w:r>
      <w:r>
        <w:t>eniu punktą Žinynai/Įmonės rekvizitai/Darbuotojai įvedame darbuotojo rekvizitus bei prisijungimo prie programos vardą ir slaptažodį. Darbuotojo kortelėje galima apriboti teise kad jis matytų tik savo darytus arba savo padalinio, pav</w:t>
      </w:r>
      <w:r w:rsidR="00F26C63">
        <w:t>.</w:t>
      </w:r>
      <w:r>
        <w:t xml:space="preserve"> </w:t>
      </w:r>
      <w:r w:rsidR="00F26C63">
        <w:t>, parduotuvės</w:t>
      </w:r>
      <w:r>
        <w:t xml:space="preserve"> užsakymus.</w:t>
      </w:r>
    </w:p>
    <w:p w14:paraId="7C15982F" w14:textId="049210D1" w:rsidR="00EA0C00" w:rsidRDefault="00EA0C00" w:rsidP="00A771AB">
      <w:r>
        <w:t>Tada per meniu punktą Žinynai/Įmonės rekvizitai/</w:t>
      </w:r>
      <w:r w:rsidR="00F26C63">
        <w:t>Darbuotojų</w:t>
      </w:r>
      <w:r>
        <w:t xml:space="preserve"> teisės pasirenkame </w:t>
      </w:r>
      <w:r w:rsidR="00F26C63">
        <w:t>darbuotoją</w:t>
      </w:r>
      <w:r>
        <w:t xml:space="preserve"> ir pažymime kokius meniu punktus jis gali matyti</w:t>
      </w:r>
    </w:p>
    <w:p w14:paraId="71EEFBAD" w14:textId="6F751D47" w:rsidR="00A771AB" w:rsidRPr="00A771AB" w:rsidRDefault="00A771AB" w:rsidP="00A771AB">
      <w:r w:rsidRPr="00A771AB">
        <w:t>Detalesnė instrukcija po meniu punktu Žinynai/Įmonės rekvizitai</w:t>
      </w:r>
    </w:p>
    <w:p w14:paraId="50BCA11F" w14:textId="0AA64D49" w:rsidR="00A771AB" w:rsidRPr="00A771AB" w:rsidRDefault="00A771AB" w:rsidP="00EA0C00">
      <w:pPr>
        <w:pStyle w:val="Antrat3"/>
      </w:pPr>
      <w:bookmarkStart w:id="2" w:name="_Toc158675006"/>
      <w:r w:rsidRPr="00A771AB">
        <w:t>Gami</w:t>
      </w:r>
      <w:r w:rsidR="005B1443">
        <w:t>ni</w:t>
      </w:r>
      <w:r w:rsidRPr="00A771AB">
        <w:t>ų katalogo-kainininko sukūrimas</w:t>
      </w:r>
      <w:bookmarkEnd w:id="2"/>
    </w:p>
    <w:p w14:paraId="59045E50" w14:textId="61B806AC" w:rsidR="00A771AB" w:rsidRDefault="00A771AB" w:rsidP="00BD0F5F">
      <w:r w:rsidRPr="00A771AB">
        <w:t xml:space="preserve">Atsidarę </w:t>
      </w:r>
      <w:r w:rsidR="00F26C63" w:rsidRPr="00A771AB">
        <w:t>programos</w:t>
      </w:r>
      <w:r w:rsidRPr="00A771AB">
        <w:t xml:space="preserve"> Katalogo modulį per meniu punktą </w:t>
      </w:r>
      <w:r w:rsidRPr="00A771AB">
        <w:rPr>
          <w:b/>
          <w:bCs/>
        </w:rPr>
        <w:t>Katalogas/Katalogo redagavimas</w:t>
      </w:r>
      <w:r w:rsidR="00BD0F5F" w:rsidRPr="00BD0F5F">
        <w:rPr>
          <w:b/>
          <w:bCs/>
        </w:rPr>
        <w:t xml:space="preserve">  </w:t>
      </w:r>
      <w:r w:rsidR="00BD0F5F" w:rsidRPr="00BD0F5F">
        <w:t>sukursite savo gaminių katalogą su jų gamybos receptais, bei naudojamų gamyboje žaliavų katalogą.</w:t>
      </w:r>
    </w:p>
    <w:p w14:paraId="6A162B95" w14:textId="44FABDA5" w:rsidR="005B1443" w:rsidRDefault="005B1443" w:rsidP="005B1443">
      <w:r>
        <w:t>Pradžioje reikalinga sukurti gaminių grupes (Kategorijas_) pagal paskirtį</w:t>
      </w:r>
    </w:p>
    <w:p w14:paraId="0DB6D9AC" w14:textId="1A761079" w:rsidR="005B1443" w:rsidRDefault="005B1443" w:rsidP="005B1443">
      <w:pPr>
        <w:pStyle w:val="Sraopastraipa"/>
        <w:numPr>
          <w:ilvl w:val="0"/>
          <w:numId w:val="6"/>
        </w:numPr>
      </w:pPr>
      <w:r>
        <w:t>Sausainiai</w:t>
      </w:r>
    </w:p>
    <w:p w14:paraId="285AF6CA" w14:textId="310F59B1" w:rsidR="005B1443" w:rsidRDefault="005B1443" w:rsidP="005B1443">
      <w:pPr>
        <w:pStyle w:val="Sraopastraipa"/>
        <w:numPr>
          <w:ilvl w:val="0"/>
          <w:numId w:val="6"/>
        </w:numPr>
      </w:pPr>
      <w:r>
        <w:t>Grybai</w:t>
      </w:r>
    </w:p>
    <w:p w14:paraId="0F6AEE63" w14:textId="7FDDEFD0" w:rsidR="005B1443" w:rsidRDefault="005B1443" w:rsidP="005B1443">
      <w:pPr>
        <w:pStyle w:val="Sraopastraipa"/>
        <w:numPr>
          <w:ilvl w:val="0"/>
          <w:numId w:val="6"/>
        </w:numPr>
      </w:pPr>
      <w:r>
        <w:t>Tortai</w:t>
      </w:r>
    </w:p>
    <w:p w14:paraId="064FBCEE" w14:textId="75AC8BAA" w:rsidR="005B1443" w:rsidRDefault="005B1443" w:rsidP="005B1443">
      <w:pPr>
        <w:pStyle w:val="Sraopastraipa"/>
        <w:numPr>
          <w:ilvl w:val="0"/>
          <w:numId w:val="6"/>
        </w:numPr>
      </w:pPr>
      <w:r>
        <w:t>....</w:t>
      </w:r>
    </w:p>
    <w:p w14:paraId="6B0F525F" w14:textId="68232F44" w:rsidR="005B1443" w:rsidRDefault="005B1443" w:rsidP="005B1443">
      <w:r>
        <w:t>Kiekvienoje kategorijoje įveskite gaminių  pavadinimus ir pardavimo kainas.</w:t>
      </w:r>
    </w:p>
    <w:p w14:paraId="4074325C" w14:textId="3E1B2F8F" w:rsidR="005B1443" w:rsidRDefault="005B1443" w:rsidP="005B1443">
      <w:r>
        <w:lastRenderedPageBreak/>
        <w:t>Po to sukurti analogiškai žaliavų katalogo grupes ir kiekvienoje grupėje įvesti alternatyvias žaliavas. Pav. Miltų grupėje įvesti visus miltus, kokius naudojate kepimui</w:t>
      </w:r>
    </w:p>
    <w:p w14:paraId="749B18E3" w14:textId="43EF3292" w:rsidR="005B1443" w:rsidRDefault="005B1443" w:rsidP="005B1443">
      <w:r>
        <w:t xml:space="preserve">Tam kad turėti gamybos receptūra, </w:t>
      </w:r>
      <w:r w:rsidR="00F26C63">
        <w:t>kiekvieną</w:t>
      </w:r>
      <w:r>
        <w:t xml:space="preserve"> gaminį „sukomplektuojate“ </w:t>
      </w:r>
      <w:r w:rsidR="00F26C63">
        <w:t>žaliavomis</w:t>
      </w:r>
      <w:r>
        <w:t>.</w:t>
      </w:r>
    </w:p>
    <w:p w14:paraId="1EDEB4C1" w14:textId="6E02443E" w:rsidR="005B1443" w:rsidRDefault="005B1443" w:rsidP="005B1443">
      <w:r>
        <w:t>Detales katalogo paruošimo instrukcijas rasite po meniu punktu</w:t>
      </w:r>
    </w:p>
    <w:p w14:paraId="0FC61B8A" w14:textId="77777777" w:rsidR="005B1443" w:rsidRPr="00A771AB" w:rsidRDefault="005B1443" w:rsidP="005B1443"/>
    <w:p w14:paraId="0776344A" w14:textId="38CF6D80" w:rsidR="00A771AB" w:rsidRDefault="00A771AB" w:rsidP="00EA0C00">
      <w:pPr>
        <w:pStyle w:val="Antrat3"/>
      </w:pPr>
      <w:bookmarkStart w:id="3" w:name="_Toc158675007"/>
      <w:r>
        <w:t>Sandėlių žinyno įvedimas</w:t>
      </w:r>
      <w:bookmarkEnd w:id="3"/>
    </w:p>
    <w:p w14:paraId="759B2F97" w14:textId="77777777" w:rsidR="00A771AB" w:rsidRDefault="00A771AB" w:rsidP="00A771AB">
      <w:r>
        <w:t>Per meniu punktą Žinynai/Sandėlių žinynas sukurkite reikalingus sandėlius:</w:t>
      </w:r>
    </w:p>
    <w:p w14:paraId="48705635" w14:textId="22845D08" w:rsidR="00A771AB" w:rsidRDefault="00A771AB" w:rsidP="00A771AB">
      <w:pPr>
        <w:pStyle w:val="Sraopastraipa"/>
        <w:numPr>
          <w:ilvl w:val="0"/>
          <w:numId w:val="4"/>
        </w:numPr>
      </w:pPr>
      <w:r>
        <w:t>Gamybos sandėlis</w:t>
      </w:r>
    </w:p>
    <w:p w14:paraId="7DBEAC6A" w14:textId="161FBFAC" w:rsidR="00A771AB" w:rsidRDefault="00A771AB" w:rsidP="00A771AB">
      <w:pPr>
        <w:pStyle w:val="Sraopastraipa"/>
        <w:numPr>
          <w:ilvl w:val="0"/>
          <w:numId w:val="4"/>
        </w:numPr>
      </w:pPr>
      <w:r>
        <w:t>Parduotuvė</w:t>
      </w:r>
    </w:p>
    <w:p w14:paraId="3618864F" w14:textId="6D4D7224" w:rsidR="00A771AB" w:rsidRPr="005B1443" w:rsidRDefault="00A771AB" w:rsidP="00A771AB">
      <w:pPr>
        <w:rPr>
          <w:lang w:val="en-US"/>
        </w:rPr>
      </w:pPr>
      <w:r>
        <w:t>Instrukcija po meniu punktu Žinynai/Įmonės rekvizitai (bendra visiems žinynams)</w:t>
      </w:r>
    </w:p>
    <w:p w14:paraId="7B47C375" w14:textId="364B728C" w:rsidR="00A771AB" w:rsidRPr="00A771AB" w:rsidRDefault="00A771AB" w:rsidP="00EA0C00">
      <w:pPr>
        <w:pStyle w:val="Antrat3"/>
      </w:pPr>
      <w:bookmarkStart w:id="4" w:name="_Toc158675008"/>
      <w:r w:rsidRPr="00A771AB">
        <w:t>P</w:t>
      </w:r>
      <w:r w:rsidR="00BD0F5F" w:rsidRPr="00A771AB">
        <w:t>agamintos produkcijos sandėlių likučius</w:t>
      </w:r>
      <w:r w:rsidRPr="00A771AB">
        <w:t xml:space="preserve"> </w:t>
      </w:r>
      <w:r>
        <w:t>į</w:t>
      </w:r>
      <w:r w:rsidRPr="00A771AB">
        <w:t>vedimas</w:t>
      </w:r>
      <w:bookmarkEnd w:id="4"/>
    </w:p>
    <w:p w14:paraId="3364BA7B" w14:textId="58435E63" w:rsidR="00A771AB" w:rsidRPr="00A771AB" w:rsidRDefault="00A771AB" w:rsidP="00A771AB">
      <w:r w:rsidRPr="00A771AB">
        <w:t>Per meniu punktą</w:t>
      </w:r>
      <w:r>
        <w:t xml:space="preserve"> </w:t>
      </w:r>
      <w:r w:rsidRPr="00A771AB">
        <w:rPr>
          <w:b/>
          <w:bCs/>
        </w:rPr>
        <w:t>Sandėlis/ Pajamavimas/Pajamavimas</w:t>
      </w:r>
      <w:r>
        <w:t xml:space="preserve"> iš katalogo pasirinkdami iš katalogo gaminių pavadinimus įveskite kiekius tuo metu kurie yra sandėliuose. Instrukcija po šiuo meniu </w:t>
      </w:r>
      <w:r w:rsidR="00F26C63">
        <w:t>punktu</w:t>
      </w:r>
    </w:p>
    <w:p w14:paraId="420BE580" w14:textId="6C7D48ED" w:rsidR="00A771AB" w:rsidRPr="00A771AB" w:rsidRDefault="005B1443" w:rsidP="00EA0C00">
      <w:pPr>
        <w:pStyle w:val="Antrat3"/>
      </w:pPr>
      <w:bookmarkStart w:id="5" w:name="_Toc158675009"/>
      <w:r>
        <w:t xml:space="preserve">Minimalių ir </w:t>
      </w:r>
      <w:proofErr w:type="spellStart"/>
      <w:r>
        <w:t>kasimalių</w:t>
      </w:r>
      <w:proofErr w:type="spellEnd"/>
      <w:r>
        <w:t xml:space="preserve"> gaminių normų gamybos sandėlyje įvedimas</w:t>
      </w:r>
      <w:bookmarkEnd w:id="5"/>
    </w:p>
    <w:p w14:paraId="568A0E78" w14:textId="14722A4C" w:rsidR="00BD0F5F" w:rsidRPr="00A771AB" w:rsidRDefault="005B1443" w:rsidP="005B1443">
      <w:pPr>
        <w:ind w:left="360"/>
      </w:pPr>
      <w:r>
        <w:t>Per meniu  punktą Sandėlis/</w:t>
      </w:r>
      <w:r w:rsidR="009A767E">
        <w:t>Sandėlio normos iš katalogo s</w:t>
      </w:r>
      <w:r w:rsidR="00BD0F5F" w:rsidRPr="00A771AB">
        <w:t>udarysite gaminių normų sandėliuose žinyną.</w:t>
      </w:r>
      <w:r w:rsidR="009A767E">
        <w:t xml:space="preserve"> Minimali norma </w:t>
      </w:r>
      <w:r w:rsidR="00F26C63">
        <w:t>reiškia</w:t>
      </w:r>
      <w:r w:rsidR="009A767E">
        <w:t xml:space="preserve"> kiek turi likti sandėlyje gaminių, kad reiktų gaminti naujus. Maksimali norma reiškia kiek reikia pagaminti gaminių į sandėlį.</w:t>
      </w:r>
    </w:p>
    <w:p w14:paraId="0959F33B" w14:textId="77777777" w:rsidR="00BD0F5F" w:rsidRPr="00BD0F5F" w:rsidRDefault="00BD0F5F" w:rsidP="00BD0F5F">
      <w:r w:rsidRPr="00BD0F5F">
        <w:t> </w:t>
      </w:r>
    </w:p>
    <w:p w14:paraId="5AD4C58B" w14:textId="0E300EDD" w:rsidR="00BD0F5F" w:rsidRPr="00BD0F5F" w:rsidRDefault="00BD0F5F" w:rsidP="00EA0C00">
      <w:pPr>
        <w:pStyle w:val="Antrat2"/>
      </w:pPr>
      <w:bookmarkStart w:id="6" w:name="_Toc158675010"/>
      <w:r w:rsidRPr="009A767E">
        <w:t>Gamybos plano sandėlių papildymui sudarymas</w:t>
      </w:r>
      <w:bookmarkEnd w:id="6"/>
    </w:p>
    <w:p w14:paraId="2FAB5EA8" w14:textId="16C1673A" w:rsidR="00BD0F5F" w:rsidRDefault="00BD0F5F" w:rsidP="00BD0F5F">
      <w:r w:rsidRPr="00BD0F5F">
        <w:t xml:space="preserve">Kiekvieną dieną programos pagalba galėsite lengvai sudaryti gamybos planą, kokius gaminius pagaminti sekančiai dienai. Programa apskaičiuos kiek gaminių trūksta parduotuvėje ir numatytos normos </w:t>
      </w:r>
      <w:r w:rsidR="00F26C63" w:rsidRPr="00BD0F5F">
        <w:t>įvertindama</w:t>
      </w:r>
      <w:r w:rsidRPr="00BD0F5F">
        <w:t xml:space="preserve"> kiek dar liko neparduotą ir sudarys šių gaminių gamybos planą. Paskaičiuotus kiekius galėsite savo nuožiūra pakoreguoti. Gamybos </w:t>
      </w:r>
      <w:r w:rsidR="00F26C63" w:rsidRPr="00BD0F5F">
        <w:t>planą</w:t>
      </w:r>
      <w:r w:rsidRPr="00BD0F5F">
        <w:t xml:space="preserve"> galėsite atspausdinti ir pateikti darbuotojams ar atspausdinti kiekvienos plano pozicijos gamybai paskyrą.</w:t>
      </w:r>
    </w:p>
    <w:p w14:paraId="502531B5" w14:textId="52A0EB1C" w:rsidR="009A767E" w:rsidRDefault="009A767E" w:rsidP="00BD0F5F">
      <w:pPr>
        <w:rPr>
          <w:b/>
          <w:bCs/>
        </w:rPr>
      </w:pPr>
      <w:r>
        <w:t xml:space="preserve">Gamybos plano sudarymui pasirinkite meniu punktą </w:t>
      </w:r>
      <w:r w:rsidRPr="009A767E">
        <w:rPr>
          <w:b/>
          <w:bCs/>
        </w:rPr>
        <w:t>Gamyba/Vidinis užsakymas gamybai/Vidinis užsakymas gamybai p</w:t>
      </w:r>
      <w:r>
        <w:rPr>
          <w:b/>
          <w:bCs/>
        </w:rPr>
        <w:t>a</w:t>
      </w:r>
      <w:r w:rsidRPr="009A767E">
        <w:rPr>
          <w:b/>
          <w:bCs/>
        </w:rPr>
        <w:t>gal sandėlio normas</w:t>
      </w:r>
      <w:r>
        <w:rPr>
          <w:b/>
          <w:bCs/>
        </w:rPr>
        <w:t>.</w:t>
      </w:r>
    </w:p>
    <w:p w14:paraId="52461D1D" w14:textId="162718A9" w:rsidR="00D76055" w:rsidRPr="009A767E" w:rsidRDefault="009A767E" w:rsidP="00BD0F5F">
      <w:r w:rsidRPr="009A767E">
        <w:t>Pasirikus šį meniu punktą</w:t>
      </w:r>
      <w:r>
        <w:t xml:space="preserve"> </w:t>
      </w:r>
      <w:r w:rsidR="00F26C63">
        <w:t>atsidarys</w:t>
      </w:r>
      <w:r>
        <w:t xml:space="preserve"> pasirinkimai sandėlio, kurio normas </w:t>
      </w:r>
      <w:r w:rsidR="00F26C63">
        <w:t>programa</w:t>
      </w:r>
      <w:r>
        <w:t xml:space="preserve"> paims skaičiavimui bei pasirinksite gaminių grupes, kurioms norite sudaryti gamybos planą.</w:t>
      </w:r>
    </w:p>
    <w:p w14:paraId="4FE9E09A" w14:textId="428778BF" w:rsidR="009A767E" w:rsidRDefault="009A767E" w:rsidP="00BD0F5F">
      <w:r>
        <w:t xml:space="preserve">Detalesnė instrukcija po meniu </w:t>
      </w:r>
      <w:r w:rsidR="00F26C63">
        <w:t>punktu</w:t>
      </w:r>
      <w:r>
        <w:t xml:space="preserve"> Gamyba/Vidinis užsakymas gamybai.</w:t>
      </w:r>
    </w:p>
    <w:p w14:paraId="4B0324A0" w14:textId="77777777" w:rsidR="009A767E" w:rsidRPr="00BD0F5F" w:rsidRDefault="009A767E" w:rsidP="00BD0F5F"/>
    <w:p w14:paraId="5C5B21DB" w14:textId="77777777" w:rsidR="00BD0F5F" w:rsidRPr="00BD0F5F" w:rsidRDefault="00BD0F5F" w:rsidP="00BD0F5F">
      <w:r w:rsidRPr="00BD0F5F">
        <w:lastRenderedPageBreak/>
        <w:t> </w:t>
      </w:r>
    </w:p>
    <w:p w14:paraId="40274689" w14:textId="77777777" w:rsidR="00D76055" w:rsidRPr="00D76055" w:rsidRDefault="009A767E" w:rsidP="00277E3F">
      <w:pPr>
        <w:pStyle w:val="Antrat3"/>
      </w:pPr>
      <w:r w:rsidRPr="00D76055">
        <w:t xml:space="preserve"> </w:t>
      </w:r>
      <w:bookmarkStart w:id="7" w:name="_Toc158675011"/>
      <w:r w:rsidR="00BD0F5F" w:rsidRPr="00D76055">
        <w:t>Užduočių pateikimas gamybai</w:t>
      </w:r>
      <w:bookmarkEnd w:id="7"/>
      <w:r w:rsidR="00BD0F5F" w:rsidRPr="00D76055">
        <w:t xml:space="preserve"> </w:t>
      </w:r>
    </w:p>
    <w:p w14:paraId="03D7D235" w14:textId="464F468E" w:rsidR="00D76055" w:rsidRDefault="00D76055" w:rsidP="00D76055">
      <w:r w:rsidRPr="00D76055">
        <w:t>Sudarytas gamyb</w:t>
      </w:r>
      <w:r>
        <w:t>os planas matosi po meniu punktu „ Gamyba/Užsakymų gamybai planas</w:t>
      </w:r>
    </w:p>
    <w:p w14:paraId="7EC1FE55" w14:textId="6B1D811E" w:rsidR="00D76055" w:rsidRDefault="00D76055" w:rsidP="00D76055">
      <w:r>
        <w:t>Uždėjus filtrą tos dienos programa parodys tik tos dienos planą.</w:t>
      </w:r>
    </w:p>
    <w:p w14:paraId="0E3868DB" w14:textId="370B0013" w:rsidR="00D76055" w:rsidRDefault="00D76055" w:rsidP="00D76055">
      <w:r>
        <w:t>Per komanda Spausdinimas planą galima atspausdinti jį eksportavus į Excel failą.</w:t>
      </w:r>
    </w:p>
    <w:p w14:paraId="189EAF36" w14:textId="462CA41B" w:rsidR="00D76055" w:rsidRDefault="00D76055" w:rsidP="00D76055">
      <w:r>
        <w:t xml:space="preserve">Jei suvesti gaminių receptai, juos galime </w:t>
      </w:r>
      <w:r w:rsidR="00F26C63">
        <w:t>atspausdinti</w:t>
      </w:r>
      <w:r>
        <w:t xml:space="preserve"> pasirinkus iš plano gaminio eilutę per komanda </w:t>
      </w:r>
      <w:r w:rsidRPr="00D76055">
        <w:rPr>
          <w:b/>
          <w:bCs/>
        </w:rPr>
        <w:t>Paskyra gamybai</w:t>
      </w:r>
    </w:p>
    <w:p w14:paraId="1C204352" w14:textId="65EF57C1" w:rsidR="00BD0F5F" w:rsidRPr="00BD0F5F" w:rsidRDefault="00BD0F5F" w:rsidP="00BD0F5F">
      <w:r w:rsidRPr="00BD0F5F">
        <w:t>  </w:t>
      </w:r>
    </w:p>
    <w:p w14:paraId="3923DA1B" w14:textId="77777777" w:rsidR="00D76055" w:rsidRPr="00D76055" w:rsidRDefault="00BD0F5F" w:rsidP="00277E3F">
      <w:pPr>
        <w:pStyle w:val="Antrat3"/>
      </w:pPr>
      <w:bookmarkStart w:id="8" w:name="_Toc158675012"/>
      <w:r w:rsidRPr="00D76055">
        <w:t>Pagamintos produkcijos pajamavimas į sandėlį</w:t>
      </w:r>
      <w:bookmarkEnd w:id="8"/>
    </w:p>
    <w:p w14:paraId="0268119B" w14:textId="0366DDB1" w:rsidR="00D76055" w:rsidRDefault="00BD0F5F" w:rsidP="00D76055">
      <w:r w:rsidRPr="00BD0F5F">
        <w:t xml:space="preserve">Pasirinkę iš gamybos plano iš po eilės užsakymo gamybai </w:t>
      </w:r>
      <w:r w:rsidR="00F26C63" w:rsidRPr="00BD0F5F">
        <w:t>pozicijas,</w:t>
      </w:r>
      <w:r w:rsidR="00F26C63">
        <w:t xml:space="preserve"> per</w:t>
      </w:r>
      <w:r w:rsidR="00D76055">
        <w:t xml:space="preserve"> </w:t>
      </w:r>
      <w:r w:rsidR="00D76055" w:rsidRPr="00D76055">
        <w:rPr>
          <w:b/>
          <w:bCs/>
        </w:rPr>
        <w:t>komandą „Pagaminta“</w:t>
      </w:r>
      <w:r w:rsidRPr="00BD0F5F">
        <w:t xml:space="preserve"> patvirtinsite pagamintą kiekį. </w:t>
      </w:r>
    </w:p>
    <w:p w14:paraId="0E6D3065" w14:textId="79B5D70C" w:rsidR="00BD0F5F" w:rsidRPr="00BD0F5F" w:rsidRDefault="00BD0F5F" w:rsidP="00D76055">
      <w:r w:rsidRPr="00BD0F5F">
        <w:t>Progr</w:t>
      </w:r>
      <w:r w:rsidR="00D76055">
        <w:t>a</w:t>
      </w:r>
      <w:r w:rsidRPr="00BD0F5F">
        <w:t xml:space="preserve">ma tada </w:t>
      </w:r>
      <w:r w:rsidR="00F26C63">
        <w:t>užpajamuos</w:t>
      </w:r>
      <w:r w:rsidR="00D76055">
        <w:t xml:space="preserve"> gaminius į sandėlį. Jei bus pajungtas spausdintuvas </w:t>
      </w:r>
      <w:r w:rsidRPr="00BD0F5F">
        <w:t xml:space="preserve"> atspausdins lipdukus su barkodais (reikalinga bus paruošti šabloną lipduko spausdinimui)</w:t>
      </w:r>
    </w:p>
    <w:p w14:paraId="0DE63BAE" w14:textId="77777777" w:rsidR="00BD0F5F" w:rsidRPr="00BD0F5F" w:rsidRDefault="00BD0F5F" w:rsidP="00BD0F5F">
      <w:r w:rsidRPr="00BD0F5F">
        <w:t> </w:t>
      </w:r>
    </w:p>
    <w:p w14:paraId="5FD320AE" w14:textId="77777777" w:rsidR="00EA0C00" w:rsidRDefault="00BD0F5F" w:rsidP="00EA0C00">
      <w:pPr>
        <w:pStyle w:val="Antrat3"/>
      </w:pPr>
      <w:bookmarkStart w:id="9" w:name="_Toc158675013"/>
      <w:r w:rsidRPr="00EA0C00">
        <w:t>Pagamintos produkcijos perkėlimas į parduotuvę</w:t>
      </w:r>
      <w:bookmarkEnd w:id="9"/>
      <w:r w:rsidRPr="00BD0F5F">
        <w:t xml:space="preserve"> </w:t>
      </w:r>
    </w:p>
    <w:p w14:paraId="3BE82972" w14:textId="775054D3" w:rsidR="00847F8C" w:rsidRDefault="00847F8C" w:rsidP="00EA0C00">
      <w:r>
        <w:t>Produkcijos perkėlimą iš gamybos sandėlio į parduotuvę galima atlikti dviem būdais</w:t>
      </w:r>
    </w:p>
    <w:p w14:paraId="24027AF2" w14:textId="3D738E0F" w:rsidR="00BD0F5F" w:rsidRDefault="00847F8C" w:rsidP="00847F8C">
      <w:pPr>
        <w:pStyle w:val="Sraopastraipa"/>
        <w:numPr>
          <w:ilvl w:val="0"/>
          <w:numId w:val="7"/>
        </w:numPr>
      </w:pPr>
      <w:r>
        <w:t xml:space="preserve">Jei visus gaminius iš gamybos  </w:t>
      </w:r>
      <w:r w:rsidR="00F26C63">
        <w:t>užpajamuojame</w:t>
      </w:r>
      <w:r>
        <w:t xml:space="preserve"> iš karto tada </w:t>
      </w:r>
      <w:r w:rsidR="00BD0F5F" w:rsidRPr="00BD0F5F">
        <w:t>tereikia tik atidaryti pajamavimo dokumentą ir</w:t>
      </w:r>
      <w:r>
        <w:t xml:space="preserve"> per meniu punktą „ Sandėlis/</w:t>
      </w:r>
      <w:r w:rsidR="00F26C63">
        <w:t>Perkėlimas</w:t>
      </w:r>
      <w:r>
        <w:t xml:space="preserve"> pagal atidaryta </w:t>
      </w:r>
      <w:r w:rsidR="00F26C63">
        <w:t>pajamavimo</w:t>
      </w:r>
      <w:r>
        <w:t xml:space="preserve"> forma“</w:t>
      </w:r>
      <w:r w:rsidR="00BD0F5F" w:rsidRPr="00BD0F5F">
        <w:t xml:space="preserve"> patvirtinti perkėlimą iš gamybos sandėlio į parduotuvės sandėlį, atsispausdinti perkėlimo važtaraštį.</w:t>
      </w:r>
    </w:p>
    <w:p w14:paraId="2EE31A84" w14:textId="2EC29262" w:rsidR="00847F8C" w:rsidRPr="00BD0F5F" w:rsidRDefault="00847F8C" w:rsidP="00847F8C">
      <w:pPr>
        <w:pStyle w:val="Sraopastraipa"/>
        <w:numPr>
          <w:ilvl w:val="0"/>
          <w:numId w:val="7"/>
        </w:numPr>
      </w:pPr>
      <w:r>
        <w:t xml:space="preserve">Jei </w:t>
      </w:r>
      <w:r w:rsidR="00F26C63">
        <w:t>pajamavimą</w:t>
      </w:r>
      <w:r>
        <w:t xml:space="preserve"> vyko per kelis kartus ir visų norimų perkelti gaminių nėra </w:t>
      </w:r>
      <w:r w:rsidR="00F26C63">
        <w:t>vienoje</w:t>
      </w:r>
      <w:r>
        <w:t xml:space="preserve"> </w:t>
      </w:r>
      <w:r w:rsidR="00F26C63">
        <w:t>pajamavimo</w:t>
      </w:r>
      <w:r>
        <w:t xml:space="preserve"> formoje, tada </w:t>
      </w:r>
      <w:r w:rsidR="00F26C63">
        <w:t>perkėlimą</w:t>
      </w:r>
      <w:r>
        <w:t xml:space="preserve"> lengviausiai atlikti per meniu punktą Sandėlis/</w:t>
      </w:r>
      <w:r w:rsidR="00F26C63">
        <w:t>Perkėlimas</w:t>
      </w:r>
      <w:r>
        <w:t xml:space="preserve"> pagal likučių ataskaita. Bet prie štai reikia atsidaryti ataskaitą su to sandėlio likučiais, iš kurio norime juos perkelti į kitą sandėlį. Sandėlio likučių ataskaita atsidaro per meniu punktą </w:t>
      </w:r>
      <w:r w:rsidRPr="00847F8C">
        <w:rPr>
          <w:b/>
          <w:bCs/>
        </w:rPr>
        <w:t>Sandėlis/Sandėlio ataskaitos/Likučių ataskaita.</w:t>
      </w:r>
      <w:r>
        <w:t xml:space="preserve"> Po perkėlimo komandos, toje atskaitoje pasiriktame sandėlyje sužymime kokius gaminius norime perkelti ir tada atsidariusioje </w:t>
      </w:r>
      <w:r w:rsidR="00F26C63">
        <w:t>formoje</w:t>
      </w:r>
      <w:r>
        <w:t xml:space="preserve"> pasirenkame į kokį sandėlį perkelti ir patvirtiname. </w:t>
      </w:r>
    </w:p>
    <w:p w14:paraId="0E33560E" w14:textId="77777777" w:rsidR="00BD0F5F" w:rsidRPr="00BD0F5F" w:rsidRDefault="00BD0F5F" w:rsidP="00BD0F5F">
      <w:r w:rsidRPr="00BD0F5F">
        <w:t> </w:t>
      </w:r>
    </w:p>
    <w:p w14:paraId="62791D24" w14:textId="29C21F4B" w:rsidR="00BD0F5F" w:rsidRPr="00BD0F5F" w:rsidRDefault="00BD0F5F" w:rsidP="00277E3F">
      <w:pPr>
        <w:pStyle w:val="Antrat2"/>
      </w:pPr>
      <w:bookmarkStart w:id="10" w:name="_Toc158675014"/>
      <w:r w:rsidRPr="00847F8C">
        <w:t>Pardavimas parduotuvėje</w:t>
      </w:r>
      <w:bookmarkEnd w:id="10"/>
      <w:r w:rsidRPr="00847F8C">
        <w:t xml:space="preserve"> </w:t>
      </w:r>
    </w:p>
    <w:p w14:paraId="3CD645B9" w14:textId="5E93686D" w:rsidR="00847F8C" w:rsidRDefault="00847F8C" w:rsidP="00BD0F5F">
      <w:r>
        <w:t>Parduotuvės forma atsidaro per meniu punktą „</w:t>
      </w:r>
      <w:r w:rsidR="001D3BCD">
        <w:t>Parduotuvė/Pardavimas“</w:t>
      </w:r>
    </w:p>
    <w:p w14:paraId="795E3C87" w14:textId="3FC39587" w:rsidR="001D3BCD" w:rsidRDefault="001D3BCD" w:rsidP="00BD0F5F">
      <w:r>
        <w:t xml:space="preserve">Pastaba. Parduotuvės formos yra dvi-pirma sudėtinga su daug galimybių, o antra paprasta, </w:t>
      </w:r>
      <w:proofErr w:type="spellStart"/>
      <w:r>
        <w:t>laniau</w:t>
      </w:r>
      <w:proofErr w:type="spellEnd"/>
      <w:r>
        <w:t xml:space="preserve"> tinkama konditerijos prekių pardavimui.</w:t>
      </w:r>
    </w:p>
    <w:p w14:paraId="009C26B1" w14:textId="1BA2604E" w:rsidR="001D3BCD" w:rsidRDefault="001D3BCD" w:rsidP="00BD0F5F">
      <w:r>
        <w:lastRenderedPageBreak/>
        <w:t xml:space="preserve">Kad būtų rodoma antra forma, reikia prieš pradedant dirbti su </w:t>
      </w:r>
      <w:r w:rsidR="00F26C63">
        <w:t>programa</w:t>
      </w:r>
      <w:r>
        <w:t xml:space="preserve"> nustatymuose per meniu punktą Specialus/Parametrai pasirinkti antra forma, kaip parodyta žemiau </w:t>
      </w:r>
      <w:r w:rsidR="00F26C63">
        <w:t>paveikslėlyje</w:t>
      </w:r>
    </w:p>
    <w:p w14:paraId="1BBCEA72" w14:textId="019102B2" w:rsidR="001D3BCD" w:rsidRDefault="001D3BCD" w:rsidP="00BD0F5F">
      <w:r>
        <w:rPr>
          <w:noProof/>
        </w:rPr>
        <w:drawing>
          <wp:inline distT="0" distB="0" distL="0" distR="0" wp14:anchorId="66BFD003" wp14:editId="6984F2E4">
            <wp:extent cx="6108700" cy="1543050"/>
            <wp:effectExtent l="0" t="0" r="6350" b="0"/>
            <wp:docPr id="132268889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E7E9" w14:textId="17373AC5" w:rsidR="00BD0F5F" w:rsidRPr="00BD0F5F" w:rsidRDefault="00BD0F5F" w:rsidP="00BD0F5F">
      <w:r w:rsidRPr="00BD0F5F">
        <w:t xml:space="preserve">Parduotuvėje pasirenkamos prekės skenuojant lipduko </w:t>
      </w:r>
      <w:proofErr w:type="spellStart"/>
      <w:r w:rsidRPr="00BD0F5F">
        <w:t>barkodą</w:t>
      </w:r>
      <w:proofErr w:type="spellEnd"/>
      <w:r w:rsidRPr="00BD0F5F">
        <w:t>. Patvirtinus pinigų gavimą, programa nurašo pasirinkus gaminius ir atspausdina kasos čekį.</w:t>
      </w:r>
    </w:p>
    <w:p w14:paraId="553CEA42" w14:textId="198156E8" w:rsidR="00BD0F5F" w:rsidRPr="00BD0F5F" w:rsidRDefault="00BD0F5F" w:rsidP="001D3BCD"/>
    <w:p w14:paraId="1CF3CC55" w14:textId="5495F971" w:rsidR="00BD0F5F" w:rsidRPr="00277E3F" w:rsidRDefault="00BD0F5F" w:rsidP="00277E3F">
      <w:pPr>
        <w:pStyle w:val="Antrat2"/>
      </w:pPr>
      <w:bookmarkStart w:id="11" w:name="_Toc158675015"/>
      <w:r w:rsidRPr="00277E3F">
        <w:t>Sandėlio ataskaitos</w:t>
      </w:r>
      <w:bookmarkEnd w:id="11"/>
      <w:r w:rsidRPr="00277E3F">
        <w:t xml:space="preserve"> </w:t>
      </w:r>
    </w:p>
    <w:p w14:paraId="4FF29100" w14:textId="4609D0F8" w:rsidR="00BD0F5F" w:rsidRPr="00BD0F5F" w:rsidRDefault="001D3BCD" w:rsidP="00BD0F5F">
      <w:proofErr w:type="spellStart"/>
      <w:r>
        <w:t>Pe</w:t>
      </w:r>
      <w:proofErr w:type="spellEnd"/>
      <w:r>
        <w:t xml:space="preserve"> meniu punktą Sandėlis/sandėlio ataskaitos p</w:t>
      </w:r>
      <w:r w:rsidR="00BD0F5F" w:rsidRPr="00BD0F5F">
        <w:t>rograma ataskaitoje parodys gaminių likučius visuose sandėliuose bei jų judėjimą, -gavimo ir pardavimo apimtis pasirinktam periodui</w:t>
      </w:r>
    </w:p>
    <w:p w14:paraId="27B188B7" w14:textId="77777777" w:rsidR="00BD0F5F" w:rsidRPr="00BD0F5F" w:rsidRDefault="00BD0F5F" w:rsidP="00BD0F5F">
      <w:r w:rsidRPr="00BD0F5F">
        <w:t> </w:t>
      </w:r>
    </w:p>
    <w:p w14:paraId="60D6948B" w14:textId="1AE38D7B" w:rsidR="00BD0F5F" w:rsidRPr="00BD0F5F" w:rsidRDefault="00BD0F5F" w:rsidP="00EA0C00">
      <w:pPr>
        <w:pStyle w:val="Antrat2"/>
      </w:pPr>
      <w:bookmarkStart w:id="12" w:name="_Toc158675016"/>
      <w:r w:rsidRPr="001D3BCD">
        <w:t xml:space="preserve">Atlyginimų pardavėjams </w:t>
      </w:r>
      <w:r w:rsidR="00EA0C00">
        <w:t>ataskaita</w:t>
      </w:r>
      <w:bookmarkEnd w:id="12"/>
    </w:p>
    <w:p w14:paraId="230D7DF3" w14:textId="10B94BF8" w:rsidR="00BD0F5F" w:rsidRDefault="00BD0F5F" w:rsidP="00BD0F5F">
      <w:r w:rsidRPr="00BD0F5F">
        <w:t>Pagal pri</w:t>
      </w:r>
      <w:r w:rsidR="001D3BCD">
        <w:t>s</w:t>
      </w:r>
      <w:r w:rsidRPr="00BD0F5F">
        <w:t>kirtus</w:t>
      </w:r>
      <w:r w:rsidR="001D3BCD">
        <w:t xml:space="preserve"> p</w:t>
      </w:r>
      <w:r w:rsidRPr="00BD0F5F">
        <w:t>ardavėjams</w:t>
      </w:r>
      <w:r w:rsidR="001D3BCD">
        <w:t xml:space="preserve"> procentus per meniu </w:t>
      </w:r>
      <w:r w:rsidR="00F26C63">
        <w:t>punktą</w:t>
      </w:r>
      <w:r w:rsidR="001D3BCD">
        <w:t xml:space="preserve"> </w:t>
      </w:r>
      <w:r w:rsidR="001D3BCD" w:rsidRPr="001D3BCD">
        <w:rPr>
          <w:b/>
          <w:bCs/>
        </w:rPr>
        <w:t>Žinynai/Darbuotojai</w:t>
      </w:r>
      <w:r w:rsidR="001D3BCD">
        <w:t xml:space="preserve"> ir tada kortelėje </w:t>
      </w:r>
      <w:proofErr w:type="spellStart"/>
      <w:r w:rsidR="001D3BCD">
        <w:t>Tab</w:t>
      </w:r>
      <w:proofErr w:type="spellEnd"/>
      <w:r w:rsidR="001D3BCD">
        <w:t>‘</w:t>
      </w:r>
      <w:r w:rsidR="00F26C63">
        <w:t xml:space="preserve"> </w:t>
      </w:r>
      <w:proofErr w:type="spellStart"/>
      <w:r w:rsidR="001D3BCD">
        <w:t>as</w:t>
      </w:r>
      <w:proofErr w:type="spellEnd"/>
      <w:r w:rsidR="001D3BCD">
        <w:t xml:space="preserve"> Charakteristikos</w:t>
      </w:r>
      <w:r w:rsidRPr="00BD0F5F">
        <w:t xml:space="preserve"> apskaičiuos atlyginimą  pagal nustatyta nuo apyvartos ar pelno procentą  nuo asmeninių pardavimų už nustatytą periodą</w:t>
      </w:r>
    </w:p>
    <w:p w14:paraId="6EB985F3" w14:textId="35621310" w:rsidR="001D3BCD" w:rsidRDefault="001D3BCD" w:rsidP="00BD0F5F">
      <w:r>
        <w:rPr>
          <w:noProof/>
        </w:rPr>
        <w:drawing>
          <wp:inline distT="0" distB="0" distL="0" distR="0" wp14:anchorId="390CB5C4" wp14:editId="7E3AEB4E">
            <wp:extent cx="5962650" cy="1758950"/>
            <wp:effectExtent l="0" t="0" r="0" b="0"/>
            <wp:docPr id="193863036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31B3" w14:textId="77777777" w:rsidR="001D3BCD" w:rsidRDefault="001D3BCD" w:rsidP="00BD0F5F"/>
    <w:p w14:paraId="243066CD" w14:textId="47F8BE4B" w:rsidR="001D3BCD" w:rsidRPr="00BD0F5F" w:rsidRDefault="001D3BCD" w:rsidP="00BD0F5F">
      <w:pPr>
        <w:rPr>
          <w:b/>
          <w:bCs/>
        </w:rPr>
      </w:pPr>
      <w:r>
        <w:t xml:space="preserve">Atlyginimų apskaičiuotą ataskaitą programa parodys po meniu punktu </w:t>
      </w:r>
      <w:r w:rsidRPr="001D3BCD">
        <w:rPr>
          <w:b/>
          <w:bCs/>
        </w:rPr>
        <w:t>Personalas/Atlyginimų skaičiavimas/Nuo pardavimų pelno ir darbų</w:t>
      </w:r>
    </w:p>
    <w:p w14:paraId="57A5AADE" w14:textId="77777777" w:rsidR="00BD0F5F" w:rsidRPr="00BD0F5F" w:rsidRDefault="00BD0F5F" w:rsidP="00BD0F5F">
      <w:r w:rsidRPr="00BD0F5F">
        <w:t> </w:t>
      </w:r>
    </w:p>
    <w:p w14:paraId="0998ED74" w14:textId="2CA91405" w:rsidR="00BD0F5F" w:rsidRPr="00BD0F5F" w:rsidRDefault="00BD0F5F" w:rsidP="00EA0C00">
      <w:pPr>
        <w:pStyle w:val="Antrat2"/>
      </w:pPr>
      <w:bookmarkStart w:id="13" w:name="_Toc158675017"/>
      <w:r w:rsidRPr="001D3BCD">
        <w:lastRenderedPageBreak/>
        <w:t>Užsakymų iš privačių klientų ir įmonių registravimas</w:t>
      </w:r>
      <w:bookmarkEnd w:id="13"/>
      <w:r w:rsidRPr="001D3BCD">
        <w:t xml:space="preserve"> </w:t>
      </w:r>
    </w:p>
    <w:p w14:paraId="4ADA36B5" w14:textId="09E66AB2" w:rsidR="00BD0F5F" w:rsidRDefault="00BD0F5F" w:rsidP="00BD0F5F">
      <w:r w:rsidRPr="00BD0F5F">
        <w:t>Per komercijos modulį galima užregistruoti klientų užsakymus ir išrašyti sąskaitą bei važtaraščius užsakytų gaminių išsiuntimui. Atspausdinus sąskai</w:t>
      </w:r>
      <w:r w:rsidR="001D3BCD">
        <w:t>t</w:t>
      </w:r>
      <w:r w:rsidRPr="00BD0F5F">
        <w:t>ą ar važtarašt</w:t>
      </w:r>
      <w:r w:rsidR="001D3BCD">
        <w:t>į</w:t>
      </w:r>
      <w:r w:rsidRPr="00BD0F5F">
        <w:t xml:space="preserve"> progr</w:t>
      </w:r>
      <w:r w:rsidR="001D3BCD">
        <w:t>a</w:t>
      </w:r>
      <w:r w:rsidRPr="00BD0F5F">
        <w:t>ma automatiškai nurašo užsakytus produktus iš sandėlio.</w:t>
      </w:r>
    </w:p>
    <w:p w14:paraId="1F326E94" w14:textId="5459CA4B" w:rsidR="00EA0C00" w:rsidRDefault="00EA0C00" w:rsidP="00BD0F5F">
      <w:r>
        <w:t xml:space="preserve">Užsakymai registruojasi per meniu punktą </w:t>
      </w:r>
      <w:r w:rsidRPr="00EA0C00">
        <w:rPr>
          <w:b/>
          <w:bCs/>
        </w:rPr>
        <w:t>Komercija/ Paklausimų registravimas</w:t>
      </w:r>
    </w:p>
    <w:p w14:paraId="16FBD50E" w14:textId="1FA41078" w:rsidR="00EA0C00" w:rsidRDefault="00EA0C00" w:rsidP="00BD0F5F">
      <w:r>
        <w:t xml:space="preserve">Atsidariusioje formoje pasirenkame seną  arba įvedame naują klientą,  ir per komandą registruojame paklausimą. Tada per </w:t>
      </w:r>
      <w:r w:rsidR="00F26C63">
        <w:t>komandą „Paruošti</w:t>
      </w:r>
      <w:r>
        <w:t xml:space="preserve"> Pasiūlymą /Užsakymą“ pereiname į gaminių katalogą , kur pasirenkame kliento norimus užsakyti gaminius, įvesdami prie pasirinkto pavadinimo kiekius. </w:t>
      </w:r>
    </w:p>
    <w:p w14:paraId="0383CD79" w14:textId="388DEC45" w:rsidR="00EA0C00" w:rsidRDefault="00EA0C00" w:rsidP="00BD0F5F">
      <w:r>
        <w:t xml:space="preserve">Programa šalia rodo ar norimi gaminiai yra </w:t>
      </w:r>
      <w:r w:rsidR="00F26C63">
        <w:t>pasirinktame</w:t>
      </w:r>
      <w:r>
        <w:t xml:space="preserve"> sandėlyje. </w:t>
      </w:r>
    </w:p>
    <w:p w14:paraId="0CE088B5" w14:textId="77777777" w:rsidR="00EA0C00" w:rsidRDefault="00EA0C00" w:rsidP="00BD0F5F">
      <w:r>
        <w:t>Jei yra, iš karto galime atspausdinti sąskaitą per komandą Išduoti.</w:t>
      </w:r>
    </w:p>
    <w:p w14:paraId="3FE7CB4B" w14:textId="726E4F2E" w:rsidR="00EA0C00" w:rsidRDefault="00EA0C00" w:rsidP="00BD0F5F">
      <w:r>
        <w:t xml:space="preserve"> Jei nėra, patvirtiname užsakymą ir uždedame varnelę Gamybai, kad užsakymas patektų į gamybos planą.</w:t>
      </w:r>
    </w:p>
    <w:p w14:paraId="77AE01B8" w14:textId="052C698E" w:rsidR="001D3BCD" w:rsidRDefault="00277E3F" w:rsidP="00277E3F">
      <w:pPr>
        <w:pStyle w:val="Antrat2"/>
      </w:pPr>
      <w:bookmarkStart w:id="14" w:name="_Toc158675018"/>
      <w:r>
        <w:t>Prekių perpardavimui pajamavimas</w:t>
      </w:r>
      <w:bookmarkEnd w:id="14"/>
    </w:p>
    <w:p w14:paraId="34B05918" w14:textId="36890C90" w:rsidR="00277E3F" w:rsidRDefault="00277E3F" w:rsidP="00BD0F5F">
      <w:r>
        <w:t>Prekes, kurias ne pagaminame, o nuperkame , pajamuojame per meniu punktą „Sandėlis/</w:t>
      </w:r>
      <w:r w:rsidR="00F26C63">
        <w:t>Pajamavimas</w:t>
      </w:r>
      <w:r>
        <w:t>/Pajamavimas iš katalogo“</w:t>
      </w:r>
    </w:p>
    <w:p w14:paraId="09115306" w14:textId="2A96D671" w:rsidR="00277E3F" w:rsidRDefault="00277E3F" w:rsidP="00BD0F5F">
      <w:r>
        <w:t xml:space="preserve">Tada pasirenkame prekes iš katalogo, </w:t>
      </w:r>
      <w:r w:rsidR="00F26C63">
        <w:t>įvedame</w:t>
      </w:r>
      <w:r>
        <w:t xml:space="preserve"> pajamuojamus kiekius ir tada pereiname į formą, kur pasirenkame tiekėją, įrašome dokumento Nr</w:t>
      </w:r>
      <w:r w:rsidR="00F26C63">
        <w:t>.</w:t>
      </w:r>
      <w:r>
        <w:t xml:space="preserve"> ir datą, pirkimo kainos.</w:t>
      </w:r>
    </w:p>
    <w:p w14:paraId="56FFA221" w14:textId="27CACFE9" w:rsidR="00277E3F" w:rsidRDefault="00277E3F" w:rsidP="00BD0F5F">
      <w:r>
        <w:t xml:space="preserve">Pastaba . Šia forma naudojamės tik kai nėra Tiekimo modulio, nes daug </w:t>
      </w:r>
      <w:r w:rsidR="00F26C63">
        <w:t>lengviau</w:t>
      </w:r>
      <w:r>
        <w:t xml:space="preserve"> užpajamuoti kaip yra padarytas tiekimo užsakymas. Tada pajamuojant nereikia suvedinėti prekių, kiekių ir kainų, o tik </w:t>
      </w:r>
      <w:r w:rsidR="00F26C63">
        <w:t>dokumento</w:t>
      </w:r>
      <w:r>
        <w:t xml:space="preserve"> Nr</w:t>
      </w:r>
      <w:r w:rsidR="00F26C63">
        <w:t>.</w:t>
      </w:r>
      <w:r>
        <w:t xml:space="preserve"> ir datą.</w:t>
      </w:r>
    </w:p>
    <w:p w14:paraId="48F2E71C" w14:textId="77777777" w:rsidR="00277E3F" w:rsidRPr="00BD0F5F" w:rsidRDefault="00277E3F" w:rsidP="00BD0F5F"/>
    <w:p w14:paraId="3B8B05CD" w14:textId="77777777" w:rsidR="00EA0C00" w:rsidRPr="00EA0C00" w:rsidRDefault="00EA0C00" w:rsidP="00AA5478">
      <w:pPr>
        <w:widowControl w:val="0"/>
        <w:spacing w:after="0" w:line="240" w:lineRule="auto"/>
        <w:ind w:left="474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15" w:name="_Toc492549411"/>
      <w:bookmarkStart w:id="16" w:name="_Toc158675019"/>
      <w:r w:rsidRPr="00EA0C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Instrukciją parengė</w:t>
      </w:r>
      <w:bookmarkEnd w:id="15"/>
      <w:bookmarkEnd w:id="16"/>
    </w:p>
    <w:p w14:paraId="5F6A627C" w14:textId="77777777" w:rsidR="00EA0C00" w:rsidRPr="00EA0C00" w:rsidRDefault="00EA0C00" w:rsidP="00EA0C00">
      <w:pPr>
        <w:widowControl w:val="0"/>
        <w:spacing w:after="0" w:line="240" w:lineRule="auto"/>
        <w:ind w:left="354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3102"/>
        <w:gridCol w:w="3129"/>
      </w:tblGrid>
      <w:tr w:rsidR="00EA0C00" w:rsidRPr="00EA0C00" w14:paraId="1D3B51F4" w14:textId="77777777" w:rsidTr="00D16F57">
        <w:tc>
          <w:tcPr>
            <w:tcW w:w="3688" w:type="dxa"/>
            <w:shd w:val="clear" w:color="auto" w:fill="auto"/>
          </w:tcPr>
          <w:p w14:paraId="0F512729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A0C0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Data</w:t>
            </w:r>
          </w:p>
        </w:tc>
        <w:tc>
          <w:tcPr>
            <w:tcW w:w="3689" w:type="dxa"/>
            <w:shd w:val="clear" w:color="auto" w:fill="auto"/>
          </w:tcPr>
          <w:p w14:paraId="375809E4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A0C0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Vardas, Pavardė</w:t>
            </w:r>
          </w:p>
        </w:tc>
        <w:tc>
          <w:tcPr>
            <w:tcW w:w="3689" w:type="dxa"/>
            <w:shd w:val="clear" w:color="auto" w:fill="auto"/>
          </w:tcPr>
          <w:p w14:paraId="478039EF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A0C0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Veiksmas</w:t>
            </w:r>
          </w:p>
        </w:tc>
      </w:tr>
      <w:tr w:rsidR="00EA0C00" w:rsidRPr="00EA0C00" w14:paraId="5E90DA09" w14:textId="77777777" w:rsidTr="00D16F57">
        <w:tc>
          <w:tcPr>
            <w:tcW w:w="3688" w:type="dxa"/>
            <w:shd w:val="clear" w:color="auto" w:fill="auto"/>
          </w:tcPr>
          <w:p w14:paraId="07C3C61A" w14:textId="06C0E1A3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2024-02-12</w:t>
            </w:r>
          </w:p>
        </w:tc>
        <w:tc>
          <w:tcPr>
            <w:tcW w:w="3689" w:type="dxa"/>
            <w:shd w:val="clear" w:color="auto" w:fill="auto"/>
          </w:tcPr>
          <w:p w14:paraId="7C93795B" w14:textId="554AFF73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0"/>
                <w14:ligatures w14:val="none"/>
              </w:rPr>
              <w:t xml:space="preserve">Robertas </w:t>
            </w:r>
            <w:r w:rsidR="00F26C63">
              <w:rPr>
                <w:rFonts w:ascii="Times New Roman" w:eastAsia="Calibri" w:hAnsi="Times New Roman" w:cs="Times New Roman"/>
                <w:kern w:val="0"/>
                <w:sz w:val="22"/>
                <w:szCs w:val="20"/>
                <w14:ligatures w14:val="none"/>
              </w:rPr>
              <w:t>Š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0"/>
                <w14:ligatures w14:val="none"/>
              </w:rPr>
              <w:t>ertvytis</w:t>
            </w:r>
          </w:p>
        </w:tc>
        <w:tc>
          <w:tcPr>
            <w:tcW w:w="3689" w:type="dxa"/>
            <w:shd w:val="clear" w:color="auto" w:fill="auto"/>
          </w:tcPr>
          <w:p w14:paraId="40A394D1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A0C0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Parengė</w:t>
            </w:r>
          </w:p>
        </w:tc>
      </w:tr>
      <w:tr w:rsidR="00EA0C00" w:rsidRPr="00EA0C00" w14:paraId="5D6ED093" w14:textId="77777777" w:rsidTr="00D16F57">
        <w:trPr>
          <w:trHeight w:val="70"/>
        </w:trPr>
        <w:tc>
          <w:tcPr>
            <w:tcW w:w="3688" w:type="dxa"/>
            <w:shd w:val="clear" w:color="auto" w:fill="auto"/>
          </w:tcPr>
          <w:p w14:paraId="76096960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621C8D78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7C6C2FB3" w14:textId="77777777" w:rsidR="00EA0C00" w:rsidRPr="00EA0C00" w:rsidRDefault="00EA0C00" w:rsidP="00EA0C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A0C0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Koregavo</w:t>
            </w:r>
          </w:p>
        </w:tc>
      </w:tr>
      <w:tr w:rsidR="00EA0C00" w:rsidRPr="00EA0C00" w14:paraId="7E6B405F" w14:textId="77777777" w:rsidTr="00D16F57">
        <w:tc>
          <w:tcPr>
            <w:tcW w:w="3688" w:type="dxa"/>
            <w:shd w:val="clear" w:color="auto" w:fill="auto"/>
          </w:tcPr>
          <w:p w14:paraId="7F447CA0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016E158B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773D1C15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A0C00" w:rsidRPr="00EA0C00" w14:paraId="02CC549C" w14:textId="77777777" w:rsidTr="00D16F57">
        <w:tc>
          <w:tcPr>
            <w:tcW w:w="3688" w:type="dxa"/>
            <w:shd w:val="clear" w:color="auto" w:fill="auto"/>
          </w:tcPr>
          <w:p w14:paraId="739173B8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2E1159BF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689" w:type="dxa"/>
            <w:shd w:val="clear" w:color="auto" w:fill="auto"/>
          </w:tcPr>
          <w:p w14:paraId="6AACD09F" w14:textId="77777777" w:rsidR="00EA0C00" w:rsidRPr="00EA0C00" w:rsidRDefault="00EA0C00" w:rsidP="00EA0C0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73D686E9" w14:textId="77777777" w:rsidR="00EA0C00" w:rsidRPr="00EA0C00" w:rsidRDefault="00EA0C00" w:rsidP="00EA0C00">
      <w:pPr>
        <w:widowControl w:val="0"/>
        <w:spacing w:after="0" w:line="240" w:lineRule="auto"/>
        <w:ind w:left="354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8C55B6" w14:textId="6797ECB4" w:rsidR="00BD0F5F" w:rsidRPr="00A771AB" w:rsidRDefault="00BD0F5F" w:rsidP="00BD0F5F"/>
    <w:sectPr w:rsidR="00BD0F5F" w:rsidRPr="00A771AB">
      <w:headerReference w:type="default" r:id="rId10"/>
      <w:foot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32A4" w14:textId="77777777" w:rsidR="004E03F4" w:rsidRDefault="004E03F4" w:rsidP="00EA0C00">
      <w:pPr>
        <w:spacing w:after="0" w:line="240" w:lineRule="auto"/>
      </w:pPr>
      <w:r>
        <w:separator/>
      </w:r>
    </w:p>
  </w:endnote>
  <w:endnote w:type="continuationSeparator" w:id="0">
    <w:p w14:paraId="3F1348A1" w14:textId="77777777" w:rsidR="004E03F4" w:rsidRDefault="004E03F4" w:rsidP="00E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194333"/>
      <w:docPartObj>
        <w:docPartGallery w:val="Page Numbers (Bottom of Page)"/>
        <w:docPartUnique/>
      </w:docPartObj>
    </w:sdtPr>
    <w:sdtContent>
      <w:p w14:paraId="7B4FB218" w14:textId="7635FD36" w:rsidR="00EA0C00" w:rsidRDefault="00EA0C00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54A0C" w14:textId="77777777" w:rsidR="00EA0C00" w:rsidRDefault="00EA0C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85D3" w14:textId="77777777" w:rsidR="004E03F4" w:rsidRDefault="004E03F4" w:rsidP="00EA0C00">
      <w:pPr>
        <w:spacing w:after="0" w:line="240" w:lineRule="auto"/>
      </w:pPr>
      <w:r>
        <w:separator/>
      </w:r>
    </w:p>
  </w:footnote>
  <w:footnote w:type="continuationSeparator" w:id="0">
    <w:p w14:paraId="33336ACB" w14:textId="77777777" w:rsidR="004E03F4" w:rsidRDefault="004E03F4" w:rsidP="00EA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66DE" w14:textId="4F22B759" w:rsidR="00EA0C00" w:rsidRPr="00EA0C00" w:rsidRDefault="00EA0C00" w:rsidP="00EA0C00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b/>
        <w:bCs/>
        <w:color w:val="CE0909"/>
        <w:kern w:val="0"/>
        <w:sz w:val="36"/>
        <w:szCs w:val="36"/>
        <w14:ligatures w14:val="none"/>
      </w:rPr>
    </w:pPr>
    <w:r w:rsidRPr="00EA0C00">
      <w:rPr>
        <w:rFonts w:ascii="Times New Roman" w:eastAsia="Calibri" w:hAnsi="Times New Roman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44F0FEA9" wp14:editId="10EF8089">
          <wp:simplePos x="0" y="0"/>
          <wp:positionH relativeFrom="page">
            <wp:posOffset>459105</wp:posOffset>
          </wp:positionH>
          <wp:positionV relativeFrom="paragraph">
            <wp:posOffset>635</wp:posOffset>
          </wp:positionV>
          <wp:extent cx="2066290" cy="609600"/>
          <wp:effectExtent l="0" t="0" r="0" b="0"/>
          <wp:wrapNone/>
          <wp:docPr id="1246164212" name="Paveikslėlis 3" descr="Paveikslėlis, kuriame yra tekstas, Šriftas, logotip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64212" name="Paveikslėlis 3" descr="Paveikslėlis, kuriame yra tekstas, Šriftas, logotipas, Grafika&#10;&#10;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C00">
      <w:rPr>
        <w:rFonts w:ascii="Times New Roman" w:eastAsia="Calibri" w:hAnsi="Times New Roman" w:cs="Times New Roman"/>
        <w:b/>
        <w:bCs/>
        <w:color w:val="CE0909"/>
        <w:kern w:val="0"/>
        <w:sz w:val="36"/>
        <w:szCs w:val="36"/>
        <w14:ligatures w14:val="none"/>
      </w:rPr>
      <w:t>AIVA 9001</w:t>
    </w:r>
  </w:p>
  <w:p w14:paraId="2F854BCF" w14:textId="77777777" w:rsidR="00EA0C00" w:rsidRPr="00EA0C00" w:rsidRDefault="00EA0C00" w:rsidP="00EA0C00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b/>
        <w:bCs/>
        <w:color w:val="CE0909"/>
        <w:spacing w:val="-1"/>
        <w:kern w:val="0"/>
        <w:sz w:val="36"/>
        <w:szCs w:val="36"/>
        <w14:ligatures w14:val="none"/>
      </w:rPr>
    </w:pPr>
    <w:r w:rsidRPr="00EA0C00">
      <w:rPr>
        <w:rFonts w:ascii="Times New Roman" w:eastAsia="Calibri" w:hAnsi="Times New Roman" w:cs="Times New Roman"/>
        <w:b/>
        <w:bCs/>
        <w:color w:val="CE0909"/>
        <w:kern w:val="0"/>
        <w:sz w:val="36"/>
        <w:szCs w:val="36"/>
        <w14:ligatures w14:val="none"/>
      </w:rPr>
      <w:t>verslo</w:t>
    </w:r>
    <w:r w:rsidRPr="00EA0C00">
      <w:rPr>
        <w:rFonts w:ascii="Times New Roman" w:eastAsia="Calibri" w:hAnsi="Times New Roman" w:cs="Times New Roman"/>
        <w:b/>
        <w:bCs/>
        <w:color w:val="CE0909"/>
        <w:spacing w:val="-8"/>
        <w:kern w:val="0"/>
        <w:sz w:val="36"/>
        <w:szCs w:val="36"/>
        <w14:ligatures w14:val="none"/>
      </w:rPr>
      <w:t xml:space="preserve"> </w:t>
    </w:r>
    <w:r w:rsidRPr="00EA0C00">
      <w:rPr>
        <w:rFonts w:ascii="Times New Roman" w:eastAsia="Calibri" w:hAnsi="Times New Roman" w:cs="Times New Roman"/>
        <w:b/>
        <w:bCs/>
        <w:color w:val="CE0909"/>
        <w:spacing w:val="-1"/>
        <w:kern w:val="0"/>
        <w:sz w:val="36"/>
        <w:szCs w:val="36"/>
        <w14:ligatures w14:val="none"/>
      </w:rPr>
      <w:t>procesų valdymo</w:t>
    </w:r>
    <w:r w:rsidRPr="00EA0C00">
      <w:rPr>
        <w:rFonts w:ascii="Times New Roman" w:eastAsia="Calibri" w:hAnsi="Times New Roman" w:cs="Times New Roman"/>
        <w:b/>
        <w:bCs/>
        <w:color w:val="CE0909"/>
        <w:spacing w:val="-13"/>
        <w:kern w:val="0"/>
        <w:sz w:val="36"/>
        <w:szCs w:val="36"/>
        <w14:ligatures w14:val="none"/>
      </w:rPr>
      <w:t xml:space="preserve"> </w:t>
    </w:r>
    <w:r w:rsidRPr="00EA0C00">
      <w:rPr>
        <w:rFonts w:ascii="Times New Roman" w:eastAsia="Calibri" w:hAnsi="Times New Roman" w:cs="Times New Roman"/>
        <w:b/>
        <w:bCs/>
        <w:color w:val="CE0909"/>
        <w:spacing w:val="-1"/>
        <w:kern w:val="0"/>
        <w:sz w:val="36"/>
        <w:szCs w:val="36"/>
        <w14:ligatures w14:val="none"/>
      </w:rPr>
      <w:t>sistema</w:t>
    </w:r>
  </w:p>
  <w:p w14:paraId="20621AC1" w14:textId="77777777" w:rsidR="00EA0C00" w:rsidRDefault="00EA0C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7C0"/>
    <w:multiLevelType w:val="hybridMultilevel"/>
    <w:tmpl w:val="27347EE8"/>
    <w:lvl w:ilvl="0" w:tplc="CCAA17D8">
      <w:start w:val="4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4" w:hanging="360"/>
      </w:pPr>
    </w:lvl>
    <w:lvl w:ilvl="2" w:tplc="0427001B" w:tentative="1">
      <w:start w:val="1"/>
      <w:numFmt w:val="lowerRoman"/>
      <w:lvlText w:val="%3."/>
      <w:lvlJc w:val="right"/>
      <w:pPr>
        <w:ind w:left="1914" w:hanging="180"/>
      </w:pPr>
    </w:lvl>
    <w:lvl w:ilvl="3" w:tplc="0427000F" w:tentative="1">
      <w:start w:val="1"/>
      <w:numFmt w:val="decimal"/>
      <w:lvlText w:val="%4."/>
      <w:lvlJc w:val="left"/>
      <w:pPr>
        <w:ind w:left="2634" w:hanging="360"/>
      </w:pPr>
    </w:lvl>
    <w:lvl w:ilvl="4" w:tplc="04270019" w:tentative="1">
      <w:start w:val="1"/>
      <w:numFmt w:val="lowerLetter"/>
      <w:lvlText w:val="%5."/>
      <w:lvlJc w:val="left"/>
      <w:pPr>
        <w:ind w:left="3354" w:hanging="360"/>
      </w:pPr>
    </w:lvl>
    <w:lvl w:ilvl="5" w:tplc="0427001B" w:tentative="1">
      <w:start w:val="1"/>
      <w:numFmt w:val="lowerRoman"/>
      <w:lvlText w:val="%6."/>
      <w:lvlJc w:val="right"/>
      <w:pPr>
        <w:ind w:left="4074" w:hanging="180"/>
      </w:pPr>
    </w:lvl>
    <w:lvl w:ilvl="6" w:tplc="0427000F" w:tentative="1">
      <w:start w:val="1"/>
      <w:numFmt w:val="decimal"/>
      <w:lvlText w:val="%7."/>
      <w:lvlJc w:val="left"/>
      <w:pPr>
        <w:ind w:left="4794" w:hanging="360"/>
      </w:pPr>
    </w:lvl>
    <w:lvl w:ilvl="7" w:tplc="04270019" w:tentative="1">
      <w:start w:val="1"/>
      <w:numFmt w:val="lowerLetter"/>
      <w:lvlText w:val="%8."/>
      <w:lvlJc w:val="left"/>
      <w:pPr>
        <w:ind w:left="5514" w:hanging="360"/>
      </w:pPr>
    </w:lvl>
    <w:lvl w:ilvl="8" w:tplc="042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DEE0F8A"/>
    <w:multiLevelType w:val="hybridMultilevel"/>
    <w:tmpl w:val="065C5EA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74C3"/>
    <w:multiLevelType w:val="hybridMultilevel"/>
    <w:tmpl w:val="38E29B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BA9"/>
    <w:multiLevelType w:val="hybridMultilevel"/>
    <w:tmpl w:val="C9CE9B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458A"/>
    <w:multiLevelType w:val="hybridMultilevel"/>
    <w:tmpl w:val="E68E96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B53"/>
    <w:multiLevelType w:val="hybridMultilevel"/>
    <w:tmpl w:val="2D3A6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534A"/>
    <w:multiLevelType w:val="multilevel"/>
    <w:tmpl w:val="CFB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6C6A68"/>
    <w:multiLevelType w:val="hybridMultilevel"/>
    <w:tmpl w:val="EEA4D0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27855">
    <w:abstractNumId w:val="6"/>
  </w:num>
  <w:num w:numId="2" w16cid:durableId="1310090988">
    <w:abstractNumId w:val="5"/>
  </w:num>
  <w:num w:numId="3" w16cid:durableId="1520116575">
    <w:abstractNumId w:val="3"/>
  </w:num>
  <w:num w:numId="4" w16cid:durableId="1401901603">
    <w:abstractNumId w:val="4"/>
  </w:num>
  <w:num w:numId="5" w16cid:durableId="1355811193">
    <w:abstractNumId w:val="2"/>
  </w:num>
  <w:num w:numId="6" w16cid:durableId="1261450362">
    <w:abstractNumId w:val="7"/>
  </w:num>
  <w:num w:numId="7" w16cid:durableId="353967622">
    <w:abstractNumId w:val="1"/>
  </w:num>
  <w:num w:numId="8" w16cid:durableId="79209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F"/>
    <w:rsid w:val="001D3BCD"/>
    <w:rsid w:val="00277E3F"/>
    <w:rsid w:val="004B41B6"/>
    <w:rsid w:val="004E03F4"/>
    <w:rsid w:val="005B1443"/>
    <w:rsid w:val="00847F8C"/>
    <w:rsid w:val="009A767E"/>
    <w:rsid w:val="00A771AB"/>
    <w:rsid w:val="00AA5478"/>
    <w:rsid w:val="00BC0774"/>
    <w:rsid w:val="00BD0F5F"/>
    <w:rsid w:val="00D76055"/>
    <w:rsid w:val="00EA0C00"/>
    <w:rsid w:val="00F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86A7B"/>
  <w15:chartTrackingRefBased/>
  <w15:docId w15:val="{CBAC8FF2-69D0-43AC-9F47-9AE9C8F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D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D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D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D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D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D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D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D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D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D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D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D0F5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D0F5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D0F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D0F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D0F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D0F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D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D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D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D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D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D0F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D0F5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D0F5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D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D0F5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D0F5F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0C00"/>
  </w:style>
  <w:style w:type="paragraph" w:styleId="Porat">
    <w:name w:val="footer"/>
    <w:basedOn w:val="prastasis"/>
    <w:link w:val="PoratDiagrama"/>
    <w:uiPriority w:val="99"/>
    <w:unhideWhenUsed/>
    <w:rsid w:val="00E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0C00"/>
  </w:style>
  <w:style w:type="paragraph" w:styleId="Turinioantrat">
    <w:name w:val="TOC Heading"/>
    <w:basedOn w:val="Antrat1"/>
    <w:next w:val="prastasis"/>
    <w:uiPriority w:val="39"/>
    <w:unhideWhenUsed/>
    <w:qFormat/>
    <w:rsid w:val="00EA0C00"/>
    <w:pPr>
      <w:spacing w:before="240" w:after="0" w:line="259" w:lineRule="auto"/>
      <w:outlineLvl w:val="9"/>
    </w:pPr>
    <w:rPr>
      <w:kern w:val="0"/>
      <w:sz w:val="32"/>
      <w:szCs w:val="32"/>
      <w:lang w:eastAsia="lt-LT"/>
      <w14:ligatures w14:val="none"/>
    </w:rPr>
  </w:style>
  <w:style w:type="paragraph" w:styleId="Turinys2">
    <w:name w:val="toc 2"/>
    <w:basedOn w:val="prastasis"/>
    <w:next w:val="prastasis"/>
    <w:autoRedefine/>
    <w:uiPriority w:val="39"/>
    <w:unhideWhenUsed/>
    <w:rsid w:val="00AA5478"/>
    <w:pPr>
      <w:spacing w:after="100"/>
      <w:ind w:left="240"/>
    </w:pPr>
  </w:style>
  <w:style w:type="paragraph" w:styleId="Turinys3">
    <w:name w:val="toc 3"/>
    <w:basedOn w:val="prastasis"/>
    <w:next w:val="prastasis"/>
    <w:autoRedefine/>
    <w:uiPriority w:val="39"/>
    <w:unhideWhenUsed/>
    <w:rsid w:val="00AA5478"/>
    <w:pPr>
      <w:spacing w:after="100"/>
      <w:ind w:left="480"/>
    </w:pPr>
  </w:style>
  <w:style w:type="paragraph" w:styleId="Turinys1">
    <w:name w:val="toc 1"/>
    <w:basedOn w:val="prastasis"/>
    <w:next w:val="prastasis"/>
    <w:autoRedefine/>
    <w:uiPriority w:val="39"/>
    <w:unhideWhenUsed/>
    <w:rsid w:val="00AA5478"/>
    <w:pPr>
      <w:spacing w:after="100"/>
    </w:pPr>
  </w:style>
  <w:style w:type="character" w:styleId="Hipersaitas">
    <w:name w:val="Hyperlink"/>
    <w:basedOn w:val="Numatytasispastraiposriftas"/>
    <w:uiPriority w:val="99"/>
    <w:unhideWhenUsed/>
    <w:rsid w:val="00AA54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4024-B31C-4B8D-AB27-AA60D082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6302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Robertas Šertvytis</dc:creator>
  <cp:keywords/>
  <dc:description/>
  <cp:lastModifiedBy>Robertas Šertvytis</cp:lastModifiedBy>
  <cp:revision>6</cp:revision>
  <dcterms:created xsi:type="dcterms:W3CDTF">2024-02-12T21:54:00Z</dcterms:created>
  <dcterms:modified xsi:type="dcterms:W3CDTF">2024-02-12T22:09:00Z</dcterms:modified>
</cp:coreProperties>
</file>